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80"/>
        <w:gridCol w:w="5693"/>
        <w:gridCol w:w="2010"/>
      </w:tblGrid>
      <w:tr w:rsidR="0038575D" w:rsidTr="00FB4C15">
        <w:trPr>
          <w:trHeight w:val="1020"/>
        </w:trPr>
        <w:tc>
          <w:tcPr>
            <w:tcW w:w="8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75D" w:rsidRDefault="0038575D" w:rsidP="0038575D">
            <w:pPr>
              <w:spacing w:line="360" w:lineRule="auto"/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color w:val="000000"/>
                <w:sz w:val="44"/>
                <w:szCs w:val="44"/>
              </w:rPr>
              <w:t>儿童糖尿病出院健康处方</w:t>
            </w:r>
          </w:p>
        </w:tc>
      </w:tr>
      <w:tr w:rsidR="0038575D" w:rsidTr="00FB4C15">
        <w:trPr>
          <w:trHeight w:val="720"/>
        </w:trPr>
        <w:tc>
          <w:tcPr>
            <w:tcW w:w="6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75D" w:rsidRDefault="0038575D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处方内容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75D" w:rsidRDefault="0038575D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咨询电话</w:t>
            </w:r>
          </w:p>
        </w:tc>
      </w:tr>
      <w:tr w:rsidR="0038575D" w:rsidTr="00FB4C15">
        <w:trPr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75D" w:rsidRDefault="0038575D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医疗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75D" w:rsidRDefault="0038575D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1、药物治疗：胰岛素治疗为主.部分患者口服磺脲类药物或双胍类药物。</w:t>
            </w:r>
          </w:p>
          <w:p w:rsidR="0038575D" w:rsidRDefault="0038575D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2、饮食方面，少食多餐,.低糖、低脂、低盐饮食。</w:t>
            </w:r>
          </w:p>
          <w:p w:rsidR="0038575D" w:rsidRDefault="0038575D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3、合理运动，减轻体重，预防运动后低血糖，避免运动伤。</w:t>
            </w:r>
          </w:p>
          <w:p w:rsidR="0038575D" w:rsidRDefault="0038575D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4、保持平和心态，尽量控制情绪。积极参加社区或医院组织的活动，如同伴教育，糖尿病患者互相交流等。通过积极参加活动、调整自己心态，对控制血糖，预防并发症有一定帮助。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75D" w:rsidRDefault="0038575D" w:rsidP="00FB4C15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38575D" w:rsidTr="00FB4C15">
        <w:trPr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75D" w:rsidRDefault="0038575D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护理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75D" w:rsidRDefault="0038575D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1、血糖监测。</w:t>
            </w:r>
          </w:p>
          <w:p w:rsidR="0038575D" w:rsidRDefault="0038575D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2、生活方式干预。</w:t>
            </w:r>
          </w:p>
          <w:p w:rsidR="0038575D" w:rsidRDefault="0038575D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3、注意避免常见不良反应。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75D" w:rsidRDefault="0038575D" w:rsidP="00FB4C15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38575D" w:rsidTr="00FB4C15">
        <w:trPr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75D" w:rsidRDefault="0038575D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康复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75D" w:rsidRDefault="0038575D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1、个性化运动指导。</w:t>
            </w:r>
          </w:p>
          <w:p w:rsidR="0038575D" w:rsidRDefault="0038575D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2、重视心理支持和教育，进行糖尿病自我管理教育。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75D" w:rsidRDefault="0038575D" w:rsidP="00FB4C15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38575D" w:rsidTr="00FB4C15">
        <w:trPr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75D" w:rsidRDefault="0038575D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营养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75D" w:rsidRDefault="0038575D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1、平衡膳食，保证能量和蛋白质供应，保证儿童正常生长发育。</w:t>
            </w:r>
          </w:p>
          <w:p w:rsidR="0038575D" w:rsidRDefault="0038575D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lastRenderedPageBreak/>
              <w:t>2、避免进食富含简单糖的食物，少喝粥或不喝粥，血糖控制平稳后可适量进食水果。</w:t>
            </w:r>
          </w:p>
          <w:p w:rsidR="0038575D" w:rsidRDefault="0038575D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3、蛋白质供应充足，保证肉、蛋、奶进食。</w:t>
            </w:r>
          </w:p>
          <w:p w:rsidR="0038575D" w:rsidRDefault="0038575D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4、避免高脂食物，少吃或不吃油炸食物。</w:t>
            </w:r>
          </w:p>
          <w:p w:rsidR="0038575D" w:rsidRDefault="0038575D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5、多吃新鲜蔬菜。</w:t>
            </w:r>
          </w:p>
          <w:p w:rsidR="0038575D" w:rsidRDefault="0038575D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6、清淡饮食，定时定量。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75D" w:rsidRDefault="0038575D" w:rsidP="00FB4C15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</w:tbl>
    <w:p w:rsidR="00D64F5A" w:rsidRPr="0038575D" w:rsidRDefault="00D64F5A"/>
    <w:sectPr w:rsidR="00D64F5A" w:rsidRPr="003857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F5A" w:rsidRDefault="00D64F5A" w:rsidP="0038575D">
      <w:r>
        <w:separator/>
      </w:r>
    </w:p>
  </w:endnote>
  <w:endnote w:type="continuationSeparator" w:id="1">
    <w:p w:rsidR="00D64F5A" w:rsidRDefault="00D64F5A" w:rsidP="00385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F5A" w:rsidRDefault="00D64F5A" w:rsidP="0038575D">
      <w:r>
        <w:separator/>
      </w:r>
    </w:p>
  </w:footnote>
  <w:footnote w:type="continuationSeparator" w:id="1">
    <w:p w:rsidR="00D64F5A" w:rsidRDefault="00D64F5A" w:rsidP="003857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575D"/>
    <w:rsid w:val="0038575D"/>
    <w:rsid w:val="00D64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7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57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57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57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575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2020-11-25T07:56:00Z</dcterms:created>
  <dcterms:modified xsi:type="dcterms:W3CDTF">2020-11-25T07:56:00Z</dcterms:modified>
</cp:coreProperties>
</file>