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CF1FFD">
      <w:pPr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拇外翻出院健康处方</w:t>
      </w: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CF1FFD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CF1FFD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拇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外翻出院健康处方</w:t>
            </w:r>
          </w:p>
        </w:tc>
      </w:tr>
      <w:tr w:rsidR="00CF1FFD" w:rsidTr="001326EE">
        <w:trPr>
          <w:gridAfter w:val="1"/>
          <w:wAfter w:w="2010" w:type="dxa"/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</w:tr>
      <w:tr w:rsidR="00CF1FFD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1、术后拆线：2周；糖尿病患者，3周；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2、术后7天伤口换药一次，如果有敷料渗透，则需要换药一次。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3、术后前足 6周内禁负重；之后更换宽松运动鞋。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4、如术后有克氏针固定足趾，应当在6周拍片后拔除，或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术后并发症的观察：以下情况应当及时到医院急诊或门诊就诊，1-发烧，体温高于38度；2-伤口疼痛较前一天加重，休息或抬高后不缓解；3-伤口处敷料有大量渗出；4-伤侧皮肤红肿较前一天加重；5-小腿肿胀疼痛，伴有伸屈膝困难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6、术后注意活动量要适度，穿术后鞋可以在室内行走，但是不可在户外活动；</w:t>
            </w:r>
          </w:p>
        </w:tc>
      </w:tr>
      <w:tr w:rsidR="00CF1FFD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1、环境应安静舒适，保持温湿度适宜，注意通风，使室内空气新鲜。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2、保持良好的心理状态，避免紧张激动的情绪，适当参加锻炼，增强自信心，愉快的心情有利于疾病的康复。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3、戒烟、戒酒。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4、、尽量将患足抬高，高于心脏20cm水平，以促进静脉和淋巴回流，减轻肢体肿胀。坐位时，避免患足下垂。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5、按照术后康复指导进行康复训练，照循序渐进，运动量以锻炼后不感疲劳为度。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6、拆线时间为术后14天，克氏针拔除时间为术后4-6周，负重时间和您的手术方式及自身情况相关，具体时间按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您手术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医生的医嘱。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7、术后4周、8周、12周、6个月门诊复查。</w:t>
            </w:r>
          </w:p>
        </w:tc>
      </w:tr>
      <w:tr w:rsidR="00CF1FFD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CF1FFD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手术当天</w:t>
            </w:r>
          </w:p>
          <w:p w:rsidR="00CF1FFD" w:rsidRDefault="00CF1FFD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1317625</wp:posOffset>
                  </wp:positionV>
                  <wp:extent cx="2974975" cy="1327150"/>
                  <wp:effectExtent l="0" t="0" r="0" b="6350"/>
                  <wp:wrapTopAndBottom/>
                  <wp:docPr id="14" name="图片 14" descr="92e97a751aae3c3d38b8bd444d97e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92e97a751aae3c3d38b8bd444d97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（1）抬高患肢：放松地平躺在床上，将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lastRenderedPageBreak/>
              <w:t>手术侧的下肢抬高，放置到高于心脏的高度，使肢体舒适。</w:t>
            </w:r>
          </w:p>
          <w:p w:rsidR="00CF1FFD" w:rsidRDefault="00CF1FFD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（2）踝泵：麻醉消退后，开始尝试活动踝关节，即让踝关节做向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上勾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起和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向下空踩的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动作。在不增加疼痛的前提下尽可能多做，大于500次/天。</w:t>
            </w:r>
          </w:p>
          <w:p w:rsidR="00CF1FFD" w:rsidRDefault="00CF1FFD" w:rsidP="001326EE">
            <w:pPr>
              <w:pStyle w:val="a3"/>
              <w:spacing w:line="360" w:lineRule="auto"/>
              <w:ind w:left="1080"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1761490" cy="1908175"/>
                  <wp:effectExtent l="0" t="0" r="0" b="0"/>
                  <wp:docPr id="13" name="图片 13" descr="1B6R3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1B6R3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1566545" cy="1901825"/>
                  <wp:effectExtent l="0" t="0" r="0" b="3175"/>
                  <wp:docPr id="12" name="图片 12" descr="1B6R3779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1B6R3779 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（3）疼痛耐受下尝试活动足趾，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3-5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次/组，2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-3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组/天。</w:t>
            </w:r>
          </w:p>
          <w:p w:rsidR="00CF1FFD" w:rsidRDefault="00CF1FFD" w:rsidP="001326EE">
            <w:pPr>
              <w:pStyle w:val="a3"/>
              <w:spacing w:line="360" w:lineRule="auto"/>
              <w:ind w:left="1080"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lastRenderedPageBreak/>
              <w:drawing>
                <wp:inline distT="0" distB="0" distL="0" distR="0">
                  <wp:extent cx="1767840" cy="2005330"/>
                  <wp:effectExtent l="0" t="0" r="3810" b="0"/>
                  <wp:docPr id="11" name="图片 11" descr="1B6R3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1B6R3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（4）前足免负重鞋：在医生允许的情况下穿戴合适的前足免负重鞋（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跖楔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关节融合关节手术除外！）。1周内尽量少行走，防止过度肿胀。</w:t>
            </w:r>
          </w:p>
          <w:p w:rsidR="00CF1FFD" w:rsidRDefault="00CF1FFD" w:rsidP="001326EE">
            <w:pPr>
              <w:pStyle w:val="a3"/>
              <w:spacing w:line="360" w:lineRule="auto"/>
              <w:ind w:left="1080"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3011170" cy="2096770"/>
                  <wp:effectExtent l="0" t="0" r="0" b="0"/>
                  <wp:docPr id="10" name="图片 10" descr="C:\Users\zhiweihu\Desktop\跟腱靴\DSC_2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C:\Users\zhiweihu\Desktop\跟腱靴\DSC_2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21" r="6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170" cy="209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CF1FFD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手术后1-3天</w:t>
            </w:r>
          </w:p>
          <w:p w:rsidR="00CF1FFD" w:rsidRDefault="00CF1FFD" w:rsidP="001326EE">
            <w:pPr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增加直抬腿练习：保证双下肢肌肉力量。下肢向上抬离床面，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10-15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次/组，每天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2-3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组，整个运动过程中不憋气。</w:t>
            </w:r>
          </w:p>
          <w:p w:rsidR="00CF1FFD" w:rsidRDefault="00CF1FFD" w:rsidP="001326EE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仰卧位直抬腿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>
                  <wp:extent cx="4529455" cy="1816735"/>
                  <wp:effectExtent l="0" t="0" r="4445" b="0"/>
                  <wp:docPr id="9" name="图片 9" descr="90fc9e9f27f803a9ad62a138505ee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90fc9e9f27f803a9ad62a138505ee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945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1326EE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侧卧位直抬腿</w:t>
            </w:r>
            <w:proofErr w:type="gramEnd"/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5260975" cy="2536190"/>
                  <wp:effectExtent l="0" t="0" r="0" b="0"/>
                  <wp:docPr id="8" name="图片 8" descr="80d00ab06a8290cd6f7c87dd0824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80d00ab06a8290cd6f7c87dd0824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1326EE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俯卧位直抬腿</w:t>
            </w:r>
            <w:proofErr w:type="gramEnd"/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5266690" cy="2353310"/>
                  <wp:effectExtent l="0" t="0" r="0" b="8890"/>
                  <wp:docPr id="7" name="图片 7" descr="e1116a79d0bf8563595814faa9ed8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e1116a79d0bf8563595814faa9ed8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690" cy="235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CF1FFD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手术后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5-7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天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（1）足趾关节被动活动：伤口状态良好，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可适当足趾关节被动活动训练（关节融合手术不能被动活动融合关节！）。每组3-5次，动作缓慢，逐渐增加1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0-15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次/组，每天2-3组。</w:t>
            </w:r>
          </w:p>
          <w:p w:rsidR="00CF1FFD" w:rsidRDefault="00CF1FFD" w:rsidP="00CF1FFD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414270" cy="2054225"/>
                  <wp:effectExtent l="0" t="0" r="5080" b="3175"/>
                  <wp:docPr id="6" name="图片 6" descr="1B6R3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1B6R3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CF1FFD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83665" cy="2115185"/>
                  <wp:effectExtent l="0" t="0" r="6985" b="0"/>
                  <wp:docPr id="5" name="图片 5" descr="1B6R3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B6R3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211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718945" cy="2145665"/>
                  <wp:effectExtent l="0" t="0" r="0" b="6985"/>
                  <wp:docPr id="4" name="图片 4" descr="1B6R3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1B6R3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214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）穿前足免负重鞋下床行走，逐渐增加行走时间，提高自理能力。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、术后2周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（1）拆线。糖尿病患者根据情况术后2-3周。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（2）增加足趾肌力训练强度：可以使足趾抓握床单、拾起小物件等，每组10-15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次，逐渐增加抓握力量，每天3-5组。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176145" cy="1548130"/>
                  <wp:effectExtent l="0" t="0" r="0" b="0"/>
                  <wp:docPr id="3" name="图片 3" descr="1B6R3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1B6R3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14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103120" cy="1542415"/>
                  <wp:effectExtent l="0" t="0" r="0" b="635"/>
                  <wp:docPr id="2" name="图片 2" descr="1B6R3954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1B6R3954 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5、术后6周：复查X线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（1）X线愈合良好，可穿硬底鞋行走。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）前足负重推进行走：踮起脚尖步行。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718945" cy="2255520"/>
                  <wp:effectExtent l="0" t="0" r="0" b="0"/>
                  <wp:docPr id="1" name="图片 1" descr="1B6R4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1B6R4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）行走姿势训练：避免行走时手术足趾不负重。可以对照镜子进行练习。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（4）以上练习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跖楔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关节融合关节患者术后8周开始！</w:t>
            </w:r>
          </w:p>
          <w:p w:rsidR="00CF1FFD" w:rsidRDefault="00CF1FFD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6、术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后3月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：可开始逐渐进行高强度运动，例如不同路面条件下步行、快步走到慢跑到快跑。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备注：不同手术方式、手术中情况（如骨质疏松）等，关节被动活动、穿前足免负重鞋时间、负重、恢复运动等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时间时间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可能有所不同，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医生医嘱。如出现发热，伤口周围红、肿、热、痛，或其他特殊异常情况，请及时与医生联系或来院复查。</w:t>
            </w:r>
          </w:p>
        </w:tc>
      </w:tr>
      <w:tr w:rsidR="00CF1FFD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1、食品多样，谷类为主。平均每天摄入12种以上食物，每周25种以上；每天摄入谷薯类食物250-400g，其中全谷物和杂豆类50-150g，薯类50-100g。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2、吃动平衡，健康体重。坚持日常身体活动，每周至少进行5天中等强度身体活动，累计150分钟以上，主动身体活动最好每天6000步。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3、多吃蔬果、奶类、大豆。保证每天摄入300-500g蔬菜，深色蔬菜应占1/2；保证每天摄入200-350g新鲜水果，果汁不能代替鲜果；每天摄入相当于液态奶300g的奶制品。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4、适量吃鱼、禽、蛋、瘦肉每周吃鱼280-525g，畜禽肉280-525g，蛋类280-525g，平均每天摄入总量120-200g。</w:t>
            </w:r>
          </w:p>
          <w:p w:rsidR="00CF1FFD" w:rsidRDefault="00CF1F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5、少盐少油、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控糖限酒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。成人每天食盐不超过6g，每天烹调油25-30g；控制添加糖的摄入量，每天摄入不超过50g；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每日反式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脂肪酸摄入量不超过2g；足量饮水，成年人每天7-8杯（1500-1700mL）；成人如饮酒，男性一天饮用酒的酒精量不超过25g，女性不超过15g。</w:t>
            </w:r>
          </w:p>
        </w:tc>
      </w:tr>
    </w:tbl>
    <w:p w:rsidR="00CF1FFD" w:rsidRPr="00CF1FFD" w:rsidRDefault="00CF1FFD"/>
    <w:sectPr w:rsidR="00CF1FFD" w:rsidRPr="00CF1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77AC"/>
    <w:multiLevelType w:val="singleLevel"/>
    <w:tmpl w:val="35A477A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C3"/>
    <w:rsid w:val="00650D4B"/>
    <w:rsid w:val="00B42EDC"/>
    <w:rsid w:val="00CF1FFD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FF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CF1F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1F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FF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CF1F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1F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</Words>
  <Characters>1532</Characters>
  <Application>Microsoft Office Word</Application>
  <DocSecurity>0</DocSecurity>
  <Lines>12</Lines>
  <Paragraphs>3</Paragraphs>
  <ScaleCrop>false</ScaleCrop>
  <Company>HP Inc.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2020-11-25T07:55:00Z</dcterms:created>
  <dcterms:modified xsi:type="dcterms:W3CDTF">2020-11-25T07:55:00Z</dcterms:modified>
</cp:coreProperties>
</file>