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5" w:type="dxa"/>
          <w:left w:w="15" w:type="dxa"/>
          <w:bottom w:w="15" w:type="dxa"/>
          <w:right w:w="15" w:type="dxa"/>
        </w:tblCellMar>
        <w:tblLook w:val="0000" w:firstRow="0" w:lastRow="0" w:firstColumn="0" w:lastColumn="0" w:noHBand="0" w:noVBand="0"/>
      </w:tblPr>
      <w:tblGrid>
        <w:gridCol w:w="1080"/>
        <w:gridCol w:w="5693"/>
        <w:gridCol w:w="2010"/>
      </w:tblGrid>
      <w:tr w:rsidR="00B63F94" w:rsidTr="001326EE">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p w:rsidR="00B63F94" w:rsidRDefault="00B63F94" w:rsidP="00B63F94">
            <w:pPr>
              <w:spacing w:line="360" w:lineRule="auto"/>
              <w:jc w:val="center"/>
              <w:rPr>
                <w:rFonts w:ascii="仿宋_GB2312" w:eastAsia="仿宋_GB2312" w:hAnsi="宋体" w:cs="仿宋_GB2312"/>
                <w:color w:val="000000"/>
                <w:sz w:val="32"/>
                <w:szCs w:val="32"/>
              </w:rPr>
            </w:pPr>
            <w:bookmarkStart w:id="0" w:name="_GoBack"/>
            <w:r>
              <w:rPr>
                <w:rFonts w:ascii="方正小标宋简体" w:eastAsia="方正小标宋简体" w:hAnsi="方正小标宋简体" w:cs="方正小标宋简体" w:hint="eastAsia"/>
                <w:b/>
                <w:bCs/>
                <w:color w:val="000000"/>
                <w:sz w:val="44"/>
                <w:szCs w:val="44"/>
              </w:rPr>
              <w:t>尿毒症出院健康处方</w:t>
            </w:r>
            <w:bookmarkEnd w:id="0"/>
          </w:p>
        </w:tc>
      </w:tr>
      <w:tr w:rsidR="00B63F94" w:rsidTr="001326EE">
        <w:trPr>
          <w:gridAfter w:val="1"/>
          <w:wAfter w:w="2010" w:type="dxa"/>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B63F94" w:rsidRDefault="00B63F94"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处方内容</w:t>
            </w:r>
          </w:p>
        </w:tc>
      </w:tr>
      <w:tr w:rsidR="00B63F94" w:rsidTr="001326EE">
        <w:trPr>
          <w:gridAfter w:val="1"/>
          <w:wAfter w:w="2010" w:type="dxa"/>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B63F94" w:rsidRDefault="00B63F94"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1、尿毒症能恢复吗？能脱离透析吗？</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不论何种原因所致的慢性肾衰竭，发展到终末阶段即为尿毒症期。此时，90%甚至以上的肾脏功能单位已经发生不可逆毁损，残余肾功能再也不能满足基本的生命需要，需长期维持肾替代治疗。</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2、肾替代治疗有哪些方式？ </w:t>
            </w:r>
          </w:p>
          <w:p w:rsidR="00B63F94" w:rsidRDefault="00B63F94" w:rsidP="001326EE">
            <w:pPr>
              <w:rPr>
                <w:rFonts w:ascii="仿宋" w:eastAsia="仿宋" w:hAnsi="仿宋" w:cs="仿宋"/>
                <w:color w:val="000000"/>
                <w:sz w:val="32"/>
                <w:szCs w:val="32"/>
              </w:rPr>
            </w:pPr>
            <w:r>
              <w:rPr>
                <w:rFonts w:ascii="仿宋" w:eastAsia="仿宋" w:hAnsi="仿宋" w:cs="仿宋" w:hint="eastAsia"/>
                <w:color w:val="000000"/>
                <w:sz w:val="32"/>
                <w:szCs w:val="32"/>
              </w:rPr>
              <w:t>（1）血液透析：需要建立血管通路（自体动静脉内瘘、移植动静脉内瘘、深静脉置管等）。</w:t>
            </w:r>
            <w:r>
              <w:rPr>
                <w:rFonts w:ascii="仿宋" w:eastAsia="仿宋" w:hAnsi="仿宋" w:cs="仿宋"/>
                <w:color w:val="000000"/>
                <w:sz w:val="32"/>
                <w:szCs w:val="32"/>
              </w:rPr>
              <w:t>（</w:t>
            </w:r>
            <w:r>
              <w:rPr>
                <w:rFonts w:ascii="仿宋" w:eastAsia="仿宋" w:hAnsi="仿宋" w:cs="仿宋" w:hint="eastAsia"/>
                <w:color w:val="000000"/>
                <w:sz w:val="32"/>
                <w:szCs w:val="32"/>
              </w:rPr>
              <w:t>2）腹膜透析：需要在腹腔置入腹膜透析管。（3）肾移植。</w:t>
            </w:r>
          </w:p>
          <w:tbl>
            <w:tblPr>
              <w:tblpPr w:leftFromText="180" w:rightFromText="180" w:vertAnchor="text" w:horzAnchor="page" w:tblpXSpec="center" w:tblpY="9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041"/>
              <w:gridCol w:w="2268"/>
            </w:tblGrid>
            <w:tr w:rsidR="00B63F94" w:rsidTr="001326EE">
              <w:trPr>
                <w:trHeight w:val="403"/>
              </w:trPr>
              <w:tc>
                <w:tcPr>
                  <w:tcW w:w="1134" w:type="dxa"/>
                  <w:tcBorders>
                    <w:top w:val="single" w:sz="4" w:space="0" w:color="auto"/>
                    <w:left w:val="single" w:sz="4" w:space="0" w:color="auto"/>
                    <w:bottom w:val="single" w:sz="4" w:space="0" w:color="auto"/>
                    <w:right w:val="single" w:sz="4" w:space="0" w:color="auto"/>
                  </w:tcBorders>
                  <w:vAlign w:val="center"/>
                </w:tcPr>
                <w:p w:rsidR="00B63F94" w:rsidRDefault="00B63F94" w:rsidP="001326EE">
                  <w:pPr>
                    <w:rPr>
                      <w:rFonts w:ascii="仿宋" w:eastAsia="仿宋" w:hAnsi="仿宋"/>
                      <w:color w:val="000000"/>
                      <w:sz w:val="24"/>
                    </w:rPr>
                  </w:pPr>
                  <w:r>
                    <w:rPr>
                      <w:rFonts w:ascii="仿宋" w:eastAsia="仿宋" w:hAnsi="仿宋" w:cs="仿宋" w:hint="eastAsia"/>
                      <w:color w:val="000000"/>
                      <w:sz w:val="24"/>
                    </w:rPr>
                    <w:t>治疗方式</w:t>
                  </w:r>
                </w:p>
              </w:tc>
              <w:tc>
                <w:tcPr>
                  <w:tcW w:w="2041" w:type="dxa"/>
                  <w:tcBorders>
                    <w:top w:val="single" w:sz="4" w:space="0" w:color="auto"/>
                    <w:left w:val="single" w:sz="4" w:space="0" w:color="auto"/>
                    <w:bottom w:val="single" w:sz="4" w:space="0" w:color="auto"/>
                    <w:right w:val="single" w:sz="4" w:space="0" w:color="auto"/>
                  </w:tcBorders>
                  <w:vAlign w:val="center"/>
                </w:tcPr>
                <w:p w:rsidR="00B63F94" w:rsidRDefault="00B63F94" w:rsidP="001326EE">
                  <w:pPr>
                    <w:rPr>
                      <w:rFonts w:ascii="仿宋" w:eastAsia="仿宋" w:hAnsi="仿宋"/>
                      <w:color w:val="000000"/>
                      <w:sz w:val="24"/>
                    </w:rPr>
                  </w:pPr>
                  <w:r>
                    <w:rPr>
                      <w:rFonts w:ascii="仿宋" w:eastAsia="仿宋" w:hAnsi="仿宋" w:cs="仿宋" w:hint="eastAsia"/>
                      <w:color w:val="000000"/>
                      <w:sz w:val="24"/>
                    </w:rPr>
                    <w:t>优点</w:t>
                  </w:r>
                </w:p>
              </w:tc>
              <w:tc>
                <w:tcPr>
                  <w:tcW w:w="2268" w:type="dxa"/>
                  <w:tcBorders>
                    <w:top w:val="single" w:sz="4" w:space="0" w:color="auto"/>
                    <w:left w:val="single" w:sz="4" w:space="0" w:color="auto"/>
                    <w:bottom w:val="single" w:sz="4" w:space="0" w:color="auto"/>
                    <w:right w:val="single" w:sz="4" w:space="0" w:color="auto"/>
                  </w:tcBorders>
                  <w:vAlign w:val="center"/>
                </w:tcPr>
                <w:p w:rsidR="00B63F94" w:rsidRDefault="00B63F94" w:rsidP="001326EE">
                  <w:pPr>
                    <w:rPr>
                      <w:rFonts w:ascii="仿宋" w:eastAsia="仿宋" w:hAnsi="仿宋"/>
                      <w:color w:val="000000"/>
                      <w:sz w:val="24"/>
                    </w:rPr>
                  </w:pPr>
                  <w:r>
                    <w:rPr>
                      <w:rFonts w:ascii="仿宋" w:eastAsia="仿宋" w:hAnsi="仿宋" w:cs="仿宋" w:hint="eastAsia"/>
                      <w:color w:val="000000"/>
                      <w:sz w:val="24"/>
                    </w:rPr>
                    <w:t>缺点</w:t>
                  </w:r>
                </w:p>
              </w:tc>
            </w:tr>
            <w:tr w:rsidR="00B63F94" w:rsidTr="001326EE">
              <w:trPr>
                <w:trHeight w:val="730"/>
              </w:trPr>
              <w:tc>
                <w:tcPr>
                  <w:tcW w:w="1134" w:type="dxa"/>
                  <w:tcBorders>
                    <w:top w:val="single" w:sz="4" w:space="0" w:color="auto"/>
                    <w:left w:val="single" w:sz="4" w:space="0" w:color="auto"/>
                    <w:bottom w:val="single" w:sz="4" w:space="0" w:color="auto"/>
                    <w:right w:val="single" w:sz="4" w:space="0" w:color="auto"/>
                  </w:tcBorders>
                  <w:vAlign w:val="center"/>
                </w:tcPr>
                <w:p w:rsidR="00B63F94" w:rsidRDefault="00B63F94" w:rsidP="001326EE">
                  <w:pPr>
                    <w:rPr>
                      <w:rFonts w:ascii="仿宋" w:eastAsia="仿宋" w:hAnsi="仿宋"/>
                      <w:color w:val="000000"/>
                      <w:sz w:val="24"/>
                    </w:rPr>
                  </w:pPr>
                  <w:r>
                    <w:rPr>
                      <w:rFonts w:ascii="仿宋" w:eastAsia="仿宋" w:hAnsi="仿宋" w:cs="仿宋" w:hint="eastAsia"/>
                      <w:color w:val="000000"/>
                      <w:sz w:val="24"/>
                    </w:rPr>
                    <w:t>血液透析</w:t>
                  </w:r>
                </w:p>
              </w:tc>
              <w:tc>
                <w:tcPr>
                  <w:tcW w:w="2041" w:type="dxa"/>
                  <w:tcBorders>
                    <w:top w:val="single" w:sz="4" w:space="0" w:color="auto"/>
                    <w:left w:val="single" w:sz="4" w:space="0" w:color="auto"/>
                    <w:bottom w:val="single" w:sz="4" w:space="0" w:color="auto"/>
                    <w:right w:val="single" w:sz="4" w:space="0" w:color="auto"/>
                  </w:tcBorders>
                  <w:vAlign w:val="center"/>
                </w:tcPr>
                <w:p w:rsidR="00B63F94" w:rsidRDefault="00B63F94" w:rsidP="00B63F94">
                  <w:pPr>
                    <w:pStyle w:val="a3"/>
                    <w:numPr>
                      <w:ilvl w:val="0"/>
                      <w:numId w:val="1"/>
                    </w:numPr>
                    <w:spacing w:after="0"/>
                    <w:ind w:left="420" w:firstLineChars="0"/>
                    <w:jc w:val="both"/>
                    <w:rPr>
                      <w:rFonts w:ascii="仿宋" w:eastAsia="仿宋" w:hAnsi="仿宋"/>
                      <w:color w:val="000000"/>
                      <w:sz w:val="24"/>
                      <w:szCs w:val="24"/>
                    </w:rPr>
                  </w:pPr>
                  <w:r>
                    <w:rPr>
                      <w:rFonts w:ascii="仿宋" w:eastAsia="仿宋" w:hAnsi="仿宋" w:cs="仿宋" w:hint="eastAsia"/>
                      <w:color w:val="000000"/>
                      <w:sz w:val="24"/>
                      <w:szCs w:val="24"/>
                    </w:rPr>
                    <w:t>有专业医护人员帮助完成</w:t>
                  </w:r>
                </w:p>
                <w:p w:rsidR="00B63F94" w:rsidRDefault="00B63F94" w:rsidP="00B63F94">
                  <w:pPr>
                    <w:pStyle w:val="a3"/>
                    <w:numPr>
                      <w:ilvl w:val="0"/>
                      <w:numId w:val="1"/>
                    </w:numPr>
                    <w:spacing w:after="0"/>
                    <w:ind w:left="420" w:firstLineChars="0"/>
                    <w:jc w:val="both"/>
                    <w:rPr>
                      <w:rFonts w:ascii="仿宋" w:eastAsia="仿宋" w:hAnsi="仿宋"/>
                      <w:color w:val="000000"/>
                      <w:sz w:val="24"/>
                      <w:szCs w:val="24"/>
                    </w:rPr>
                  </w:pPr>
                  <w:r>
                    <w:rPr>
                      <w:rFonts w:ascii="仿宋" w:eastAsia="仿宋" w:hAnsi="仿宋" w:cs="仿宋" w:hint="eastAsia"/>
                      <w:color w:val="000000"/>
                      <w:sz w:val="24"/>
                      <w:szCs w:val="24"/>
                    </w:rPr>
                    <w:t>无需在家储备治疗物品</w:t>
                  </w:r>
                </w:p>
                <w:p w:rsidR="00B63F94" w:rsidRDefault="00B63F94" w:rsidP="00B63F94">
                  <w:pPr>
                    <w:pStyle w:val="a3"/>
                    <w:numPr>
                      <w:ilvl w:val="0"/>
                      <w:numId w:val="1"/>
                    </w:numPr>
                    <w:spacing w:after="0"/>
                    <w:ind w:left="420" w:firstLineChars="0"/>
                    <w:jc w:val="both"/>
                    <w:rPr>
                      <w:rFonts w:ascii="仿宋" w:eastAsia="仿宋" w:hAnsi="仿宋"/>
                      <w:color w:val="000000"/>
                      <w:sz w:val="24"/>
                      <w:szCs w:val="24"/>
                    </w:rPr>
                  </w:pPr>
                  <w:r>
                    <w:rPr>
                      <w:rFonts w:ascii="仿宋" w:eastAsia="仿宋" w:hAnsi="仿宋" w:cs="仿宋" w:hint="eastAsia"/>
                      <w:color w:val="000000"/>
                      <w:sz w:val="24"/>
                      <w:szCs w:val="24"/>
                    </w:rPr>
                    <w:t>经常可以与其他血透病人进行交流</w:t>
                  </w:r>
                </w:p>
              </w:tc>
              <w:tc>
                <w:tcPr>
                  <w:tcW w:w="2268" w:type="dxa"/>
                  <w:tcBorders>
                    <w:top w:val="single" w:sz="4" w:space="0" w:color="auto"/>
                    <w:left w:val="single" w:sz="4" w:space="0" w:color="auto"/>
                    <w:bottom w:val="single" w:sz="4" w:space="0" w:color="auto"/>
                    <w:right w:val="single" w:sz="4" w:space="0" w:color="auto"/>
                  </w:tcBorders>
                  <w:vAlign w:val="center"/>
                </w:tcPr>
                <w:p w:rsidR="00B63F94" w:rsidRDefault="00B63F94" w:rsidP="00B63F94">
                  <w:pPr>
                    <w:pStyle w:val="a3"/>
                    <w:numPr>
                      <w:ilvl w:val="0"/>
                      <w:numId w:val="2"/>
                    </w:numPr>
                    <w:spacing w:after="0"/>
                    <w:ind w:left="420" w:firstLineChars="0"/>
                    <w:jc w:val="both"/>
                    <w:rPr>
                      <w:rFonts w:ascii="仿宋" w:eastAsia="仿宋" w:hAnsi="仿宋"/>
                      <w:color w:val="000000"/>
                      <w:sz w:val="24"/>
                      <w:szCs w:val="24"/>
                    </w:rPr>
                  </w:pPr>
                  <w:r>
                    <w:rPr>
                      <w:rFonts w:ascii="仿宋" w:eastAsia="仿宋" w:hAnsi="仿宋" w:cs="仿宋" w:hint="eastAsia"/>
                      <w:color w:val="000000"/>
                      <w:sz w:val="24"/>
                      <w:szCs w:val="24"/>
                    </w:rPr>
                    <w:t>通常需要每周</w:t>
                  </w:r>
                  <w:r>
                    <w:rPr>
                      <w:rFonts w:ascii="仿宋" w:eastAsia="仿宋" w:hAnsi="仿宋" w:cs="仿宋"/>
                      <w:color w:val="000000"/>
                      <w:sz w:val="24"/>
                      <w:szCs w:val="24"/>
                    </w:rPr>
                    <w:t>3</w:t>
                  </w:r>
                  <w:r>
                    <w:rPr>
                      <w:rFonts w:ascii="仿宋" w:eastAsia="仿宋" w:hAnsi="仿宋" w:cs="仿宋" w:hint="eastAsia"/>
                      <w:color w:val="000000"/>
                      <w:sz w:val="24"/>
                      <w:szCs w:val="24"/>
                    </w:rPr>
                    <w:t>个半天往返医院</w:t>
                  </w:r>
                </w:p>
                <w:p w:rsidR="00B63F94" w:rsidRDefault="00B63F94" w:rsidP="00B63F94">
                  <w:pPr>
                    <w:pStyle w:val="a3"/>
                    <w:numPr>
                      <w:ilvl w:val="0"/>
                      <w:numId w:val="2"/>
                    </w:numPr>
                    <w:spacing w:after="0"/>
                    <w:ind w:left="420" w:firstLineChars="0"/>
                    <w:jc w:val="both"/>
                    <w:rPr>
                      <w:rFonts w:ascii="仿宋" w:eastAsia="仿宋" w:hAnsi="仿宋"/>
                      <w:color w:val="000000"/>
                      <w:sz w:val="24"/>
                      <w:szCs w:val="24"/>
                    </w:rPr>
                  </w:pPr>
                  <w:r>
                    <w:rPr>
                      <w:rFonts w:ascii="仿宋" w:eastAsia="仿宋" w:hAnsi="仿宋" w:cs="仿宋" w:hint="eastAsia"/>
                      <w:color w:val="000000"/>
                      <w:sz w:val="24"/>
                      <w:szCs w:val="24"/>
                    </w:rPr>
                    <w:t>需要依赖机器，不方便出行</w:t>
                  </w:r>
                </w:p>
                <w:p w:rsidR="00B63F94" w:rsidRDefault="00B63F94" w:rsidP="00B63F94">
                  <w:pPr>
                    <w:pStyle w:val="a3"/>
                    <w:numPr>
                      <w:ilvl w:val="0"/>
                      <w:numId w:val="2"/>
                    </w:numPr>
                    <w:spacing w:after="0"/>
                    <w:ind w:left="420" w:firstLineChars="0"/>
                    <w:jc w:val="both"/>
                    <w:rPr>
                      <w:rFonts w:ascii="仿宋" w:eastAsia="仿宋" w:hAnsi="仿宋"/>
                      <w:color w:val="000000"/>
                      <w:sz w:val="24"/>
                      <w:szCs w:val="24"/>
                    </w:rPr>
                  </w:pPr>
                  <w:r>
                    <w:rPr>
                      <w:rFonts w:ascii="仿宋" w:eastAsia="仿宋" w:hAnsi="仿宋" w:cs="仿宋" w:hint="eastAsia"/>
                      <w:color w:val="000000"/>
                      <w:sz w:val="24"/>
                      <w:szCs w:val="24"/>
                    </w:rPr>
                    <w:t>每次均需接受血管穿刺</w:t>
                  </w:r>
                </w:p>
                <w:p w:rsidR="00B63F94" w:rsidRDefault="00B63F94" w:rsidP="00B63F94">
                  <w:pPr>
                    <w:pStyle w:val="a3"/>
                    <w:numPr>
                      <w:ilvl w:val="0"/>
                      <w:numId w:val="2"/>
                    </w:numPr>
                    <w:spacing w:after="0"/>
                    <w:ind w:left="420" w:firstLineChars="0"/>
                    <w:jc w:val="both"/>
                    <w:rPr>
                      <w:rFonts w:ascii="仿宋" w:eastAsia="仿宋" w:hAnsi="仿宋"/>
                      <w:color w:val="000000"/>
                      <w:sz w:val="24"/>
                      <w:szCs w:val="24"/>
                    </w:rPr>
                  </w:pPr>
                  <w:r>
                    <w:rPr>
                      <w:rFonts w:ascii="仿宋" w:eastAsia="仿宋" w:hAnsi="仿宋" w:cs="仿宋" w:hint="eastAsia"/>
                      <w:color w:val="000000"/>
                      <w:sz w:val="24"/>
                      <w:szCs w:val="24"/>
                    </w:rPr>
                    <w:t>血流动力学波动较大</w:t>
                  </w:r>
                </w:p>
                <w:p w:rsidR="00B63F94" w:rsidRDefault="00B63F94" w:rsidP="00B63F94">
                  <w:pPr>
                    <w:pStyle w:val="a3"/>
                    <w:numPr>
                      <w:ilvl w:val="0"/>
                      <w:numId w:val="2"/>
                    </w:numPr>
                    <w:spacing w:after="0"/>
                    <w:ind w:left="420" w:firstLineChars="0"/>
                    <w:jc w:val="both"/>
                    <w:rPr>
                      <w:rFonts w:ascii="仿宋" w:eastAsia="仿宋" w:hAnsi="仿宋"/>
                      <w:color w:val="000000"/>
                      <w:sz w:val="24"/>
                      <w:szCs w:val="24"/>
                    </w:rPr>
                  </w:pPr>
                  <w:r>
                    <w:rPr>
                      <w:rFonts w:ascii="仿宋" w:eastAsia="仿宋" w:hAnsi="仿宋" w:cs="仿宋" w:hint="eastAsia"/>
                      <w:color w:val="000000"/>
                      <w:sz w:val="24"/>
                      <w:szCs w:val="24"/>
                    </w:rPr>
                    <w:t>只能部分替代肾脏功能</w:t>
                  </w:r>
                </w:p>
              </w:tc>
            </w:tr>
            <w:tr w:rsidR="00B63F94" w:rsidTr="001326EE">
              <w:trPr>
                <w:trHeight w:val="1694"/>
              </w:trPr>
              <w:tc>
                <w:tcPr>
                  <w:tcW w:w="1134" w:type="dxa"/>
                  <w:tcBorders>
                    <w:top w:val="single" w:sz="4" w:space="0" w:color="auto"/>
                    <w:left w:val="single" w:sz="4" w:space="0" w:color="auto"/>
                    <w:bottom w:val="single" w:sz="4" w:space="0" w:color="auto"/>
                    <w:right w:val="single" w:sz="4" w:space="0" w:color="auto"/>
                  </w:tcBorders>
                  <w:vAlign w:val="center"/>
                </w:tcPr>
                <w:p w:rsidR="00B63F94" w:rsidRDefault="00B63F94" w:rsidP="001326EE">
                  <w:pPr>
                    <w:rPr>
                      <w:rFonts w:ascii="仿宋" w:eastAsia="仿宋" w:hAnsi="仿宋"/>
                      <w:color w:val="000000"/>
                      <w:sz w:val="24"/>
                    </w:rPr>
                  </w:pPr>
                  <w:r>
                    <w:rPr>
                      <w:rFonts w:ascii="仿宋" w:eastAsia="仿宋" w:hAnsi="仿宋" w:cs="仿宋" w:hint="eastAsia"/>
                      <w:color w:val="000000"/>
                      <w:sz w:val="24"/>
                    </w:rPr>
                    <w:lastRenderedPageBreak/>
                    <w:t>腹膜透析</w:t>
                  </w:r>
                </w:p>
              </w:tc>
              <w:tc>
                <w:tcPr>
                  <w:tcW w:w="2041" w:type="dxa"/>
                  <w:tcBorders>
                    <w:top w:val="single" w:sz="4" w:space="0" w:color="auto"/>
                    <w:left w:val="single" w:sz="4" w:space="0" w:color="auto"/>
                    <w:bottom w:val="single" w:sz="4" w:space="0" w:color="auto"/>
                    <w:right w:val="single" w:sz="4" w:space="0" w:color="auto"/>
                  </w:tcBorders>
                  <w:vAlign w:val="center"/>
                </w:tcPr>
                <w:p w:rsidR="00B63F94" w:rsidRDefault="00B63F94" w:rsidP="00B63F94">
                  <w:pPr>
                    <w:pStyle w:val="a3"/>
                    <w:numPr>
                      <w:ilvl w:val="0"/>
                      <w:numId w:val="3"/>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在家治疗，相对自由</w:t>
                  </w:r>
                </w:p>
                <w:p w:rsidR="00B63F94" w:rsidRDefault="00B63F94" w:rsidP="00B63F94">
                  <w:pPr>
                    <w:pStyle w:val="a3"/>
                    <w:numPr>
                      <w:ilvl w:val="0"/>
                      <w:numId w:val="3"/>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毒素及水分的清除持续、缓慢，血流动力学相对平稳</w:t>
                  </w:r>
                </w:p>
                <w:p w:rsidR="00B63F94" w:rsidRDefault="00B63F94" w:rsidP="00B63F94">
                  <w:pPr>
                    <w:pStyle w:val="a3"/>
                    <w:numPr>
                      <w:ilvl w:val="0"/>
                      <w:numId w:val="3"/>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更利于</w:t>
                  </w:r>
                  <w:proofErr w:type="gramStart"/>
                  <w:r>
                    <w:rPr>
                      <w:rFonts w:ascii="仿宋" w:eastAsia="仿宋" w:hAnsi="仿宋" w:cs="仿宋" w:hint="eastAsia"/>
                      <w:color w:val="000000"/>
                      <w:sz w:val="24"/>
                      <w:szCs w:val="24"/>
                    </w:rPr>
                    <w:t>保护残肾功能</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B63F94" w:rsidRDefault="00B63F94" w:rsidP="00B63F94">
                  <w:pPr>
                    <w:pStyle w:val="a3"/>
                    <w:numPr>
                      <w:ilvl w:val="0"/>
                      <w:numId w:val="4"/>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家中需要储备腹透液及相关用物</w:t>
                  </w:r>
                </w:p>
                <w:p w:rsidR="00B63F94" w:rsidRDefault="00B63F94" w:rsidP="00B63F94">
                  <w:pPr>
                    <w:pStyle w:val="a3"/>
                    <w:numPr>
                      <w:ilvl w:val="0"/>
                      <w:numId w:val="4"/>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患者和</w:t>
                  </w:r>
                  <w:r>
                    <w:rPr>
                      <w:rFonts w:ascii="仿宋" w:eastAsia="仿宋" w:hAnsi="仿宋" w:cs="仿宋"/>
                      <w:color w:val="000000"/>
                      <w:sz w:val="24"/>
                      <w:szCs w:val="24"/>
                    </w:rPr>
                    <w:t>/</w:t>
                  </w:r>
                  <w:r>
                    <w:rPr>
                      <w:rFonts w:ascii="仿宋" w:eastAsia="仿宋" w:hAnsi="仿宋" w:cs="仿宋" w:hint="eastAsia"/>
                      <w:color w:val="000000"/>
                      <w:sz w:val="24"/>
                      <w:szCs w:val="24"/>
                    </w:rPr>
                    <w:t>或家属需严格执行腹膜透析操作规程</w:t>
                  </w:r>
                </w:p>
                <w:p w:rsidR="00B63F94" w:rsidRDefault="00B63F94" w:rsidP="00B63F94">
                  <w:pPr>
                    <w:pStyle w:val="a3"/>
                    <w:numPr>
                      <w:ilvl w:val="0"/>
                      <w:numId w:val="4"/>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有发生腹膜炎的风险</w:t>
                  </w:r>
                </w:p>
                <w:p w:rsidR="00B63F94" w:rsidRDefault="00B63F94" w:rsidP="00B63F94">
                  <w:pPr>
                    <w:pStyle w:val="a3"/>
                    <w:numPr>
                      <w:ilvl w:val="0"/>
                      <w:numId w:val="4"/>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与其</w:t>
                  </w:r>
                  <w:proofErr w:type="gramStart"/>
                  <w:r>
                    <w:rPr>
                      <w:rFonts w:ascii="仿宋" w:eastAsia="仿宋" w:hAnsi="仿宋" w:cs="仿宋" w:hint="eastAsia"/>
                      <w:color w:val="000000"/>
                      <w:sz w:val="24"/>
                      <w:szCs w:val="24"/>
                    </w:rPr>
                    <w:t>他患者</w:t>
                  </w:r>
                  <w:proofErr w:type="gramEnd"/>
                  <w:r>
                    <w:rPr>
                      <w:rFonts w:ascii="仿宋" w:eastAsia="仿宋" w:hAnsi="仿宋" w:cs="仿宋" w:hint="eastAsia"/>
                      <w:color w:val="000000"/>
                      <w:sz w:val="24"/>
                      <w:szCs w:val="24"/>
                    </w:rPr>
                    <w:t>交流机会较少</w:t>
                  </w:r>
                </w:p>
                <w:p w:rsidR="00B63F94" w:rsidRDefault="00B63F94" w:rsidP="00B63F94">
                  <w:pPr>
                    <w:pStyle w:val="a3"/>
                    <w:numPr>
                      <w:ilvl w:val="0"/>
                      <w:numId w:val="4"/>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只能部分替代肾功能</w:t>
                  </w:r>
                </w:p>
              </w:tc>
            </w:tr>
            <w:tr w:rsidR="00B63F94" w:rsidTr="001326EE">
              <w:trPr>
                <w:trHeight w:val="1943"/>
              </w:trPr>
              <w:tc>
                <w:tcPr>
                  <w:tcW w:w="1134" w:type="dxa"/>
                  <w:tcBorders>
                    <w:top w:val="single" w:sz="4" w:space="0" w:color="auto"/>
                    <w:left w:val="single" w:sz="4" w:space="0" w:color="auto"/>
                    <w:bottom w:val="single" w:sz="4" w:space="0" w:color="auto"/>
                    <w:right w:val="single" w:sz="4" w:space="0" w:color="auto"/>
                  </w:tcBorders>
                  <w:vAlign w:val="center"/>
                </w:tcPr>
                <w:p w:rsidR="00B63F94" w:rsidRDefault="00B63F94" w:rsidP="001326EE">
                  <w:pPr>
                    <w:rPr>
                      <w:rFonts w:ascii="仿宋" w:eastAsia="仿宋" w:hAnsi="仿宋"/>
                      <w:color w:val="000000"/>
                      <w:sz w:val="24"/>
                    </w:rPr>
                  </w:pPr>
                  <w:r>
                    <w:rPr>
                      <w:rFonts w:ascii="仿宋" w:eastAsia="仿宋" w:hAnsi="仿宋" w:cs="仿宋" w:hint="eastAsia"/>
                      <w:color w:val="000000"/>
                      <w:sz w:val="24"/>
                    </w:rPr>
                    <w:t>肾移植</w:t>
                  </w:r>
                </w:p>
              </w:tc>
              <w:tc>
                <w:tcPr>
                  <w:tcW w:w="2041" w:type="dxa"/>
                  <w:tcBorders>
                    <w:top w:val="single" w:sz="4" w:space="0" w:color="auto"/>
                    <w:left w:val="single" w:sz="4" w:space="0" w:color="auto"/>
                    <w:bottom w:val="single" w:sz="4" w:space="0" w:color="auto"/>
                    <w:right w:val="single" w:sz="4" w:space="0" w:color="auto"/>
                  </w:tcBorders>
                  <w:vAlign w:val="center"/>
                </w:tcPr>
                <w:p w:rsidR="00B63F94" w:rsidRDefault="00B63F94" w:rsidP="00B63F94">
                  <w:pPr>
                    <w:pStyle w:val="a3"/>
                    <w:numPr>
                      <w:ilvl w:val="0"/>
                      <w:numId w:val="5"/>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肾功能替代相对完全，不仅能替代排泄及维持内环境稳定的功能，而且可替代分泌</w:t>
                  </w:r>
                  <w:proofErr w:type="gramStart"/>
                  <w:r>
                    <w:rPr>
                      <w:rFonts w:ascii="仿宋" w:eastAsia="仿宋" w:hAnsi="仿宋" w:cs="仿宋" w:hint="eastAsia"/>
                      <w:color w:val="000000"/>
                      <w:sz w:val="24"/>
                      <w:szCs w:val="24"/>
                    </w:rPr>
                    <w:t>促红素促进</w:t>
                  </w:r>
                  <w:proofErr w:type="gramEnd"/>
                  <w:r>
                    <w:rPr>
                      <w:rFonts w:ascii="仿宋" w:eastAsia="仿宋" w:hAnsi="仿宋" w:cs="仿宋" w:hint="eastAsia"/>
                      <w:color w:val="000000"/>
                      <w:sz w:val="24"/>
                      <w:szCs w:val="24"/>
                    </w:rPr>
                    <w:t>造血等内分泌功能</w:t>
                  </w:r>
                </w:p>
                <w:p w:rsidR="00B63F94" w:rsidRDefault="00B63F94" w:rsidP="00B63F94">
                  <w:pPr>
                    <w:pStyle w:val="a3"/>
                    <w:numPr>
                      <w:ilvl w:val="0"/>
                      <w:numId w:val="5"/>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无需特殊设备，自由，社会回归性好</w:t>
                  </w:r>
                </w:p>
              </w:tc>
              <w:tc>
                <w:tcPr>
                  <w:tcW w:w="2268" w:type="dxa"/>
                  <w:tcBorders>
                    <w:top w:val="single" w:sz="4" w:space="0" w:color="auto"/>
                    <w:left w:val="single" w:sz="4" w:space="0" w:color="auto"/>
                    <w:bottom w:val="single" w:sz="4" w:space="0" w:color="auto"/>
                    <w:right w:val="single" w:sz="4" w:space="0" w:color="auto"/>
                  </w:tcBorders>
                  <w:vAlign w:val="center"/>
                </w:tcPr>
                <w:p w:rsidR="00B63F94" w:rsidRDefault="00B63F94" w:rsidP="00B63F94">
                  <w:pPr>
                    <w:pStyle w:val="a3"/>
                    <w:numPr>
                      <w:ilvl w:val="0"/>
                      <w:numId w:val="6"/>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需要等待肾源及合适的配型</w:t>
                  </w:r>
                </w:p>
                <w:p w:rsidR="00B63F94" w:rsidRDefault="00B63F94" w:rsidP="00B63F94">
                  <w:pPr>
                    <w:pStyle w:val="a3"/>
                    <w:numPr>
                      <w:ilvl w:val="0"/>
                      <w:numId w:val="6"/>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有发生排异的风险</w:t>
                  </w:r>
                </w:p>
                <w:p w:rsidR="00B63F94" w:rsidRDefault="00B63F94" w:rsidP="00B63F94">
                  <w:pPr>
                    <w:pStyle w:val="a3"/>
                    <w:numPr>
                      <w:ilvl w:val="0"/>
                      <w:numId w:val="6"/>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需要长期口服抗排异药，有发生感染、肿瘤、糖代谢异常等药物相关并发生的风险</w:t>
                  </w:r>
                </w:p>
                <w:p w:rsidR="00B63F94" w:rsidRDefault="00B63F94" w:rsidP="00B63F94">
                  <w:pPr>
                    <w:pStyle w:val="a3"/>
                    <w:numPr>
                      <w:ilvl w:val="0"/>
                      <w:numId w:val="6"/>
                    </w:numPr>
                    <w:spacing w:after="0"/>
                    <w:ind w:firstLineChars="0"/>
                    <w:jc w:val="both"/>
                    <w:rPr>
                      <w:rFonts w:ascii="仿宋" w:eastAsia="仿宋" w:hAnsi="仿宋"/>
                      <w:color w:val="000000"/>
                      <w:sz w:val="24"/>
                      <w:szCs w:val="24"/>
                    </w:rPr>
                  </w:pPr>
                  <w:r>
                    <w:rPr>
                      <w:rFonts w:ascii="仿宋" w:eastAsia="仿宋" w:hAnsi="仿宋" w:cs="仿宋" w:hint="eastAsia"/>
                      <w:color w:val="000000"/>
                      <w:sz w:val="24"/>
                      <w:szCs w:val="24"/>
                    </w:rPr>
                    <w:t>有发生移植</w:t>
                  </w:r>
                  <w:proofErr w:type="gramStart"/>
                  <w:r>
                    <w:rPr>
                      <w:rFonts w:ascii="仿宋" w:eastAsia="仿宋" w:hAnsi="仿宋" w:cs="仿宋" w:hint="eastAsia"/>
                      <w:color w:val="000000"/>
                      <w:sz w:val="24"/>
                      <w:szCs w:val="24"/>
                    </w:rPr>
                    <w:t>肾失功的</w:t>
                  </w:r>
                  <w:proofErr w:type="gramEnd"/>
                  <w:r>
                    <w:rPr>
                      <w:rFonts w:ascii="仿宋" w:eastAsia="仿宋" w:hAnsi="仿宋" w:cs="仿宋" w:hint="eastAsia"/>
                      <w:color w:val="000000"/>
                      <w:sz w:val="24"/>
                      <w:szCs w:val="24"/>
                    </w:rPr>
                    <w:t>风险</w:t>
                  </w:r>
                </w:p>
              </w:tc>
            </w:tr>
          </w:tbl>
          <w:p w:rsidR="00B63F94" w:rsidRDefault="00B63F94" w:rsidP="001326EE">
            <w:pPr>
              <w:rPr>
                <w:rFonts w:ascii="仿宋" w:eastAsia="仿宋" w:hAnsi="仿宋" w:cs="仿宋"/>
                <w:color w:val="000000"/>
                <w:sz w:val="32"/>
                <w:szCs w:val="32"/>
              </w:rPr>
            </w:pPr>
          </w:p>
          <w:p w:rsidR="00B63F94" w:rsidRDefault="00B63F94" w:rsidP="001326EE">
            <w:pPr>
              <w:rPr>
                <w:rFonts w:ascii="仿宋" w:eastAsia="仿宋" w:hAnsi="仿宋" w:cs="仿宋"/>
                <w:color w:val="000000"/>
                <w:sz w:val="32"/>
                <w:szCs w:val="32"/>
              </w:rPr>
            </w:pP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3、开始透析治疗后需要定期做检查吗？</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（1）需要定期检测血常规及铁代谢指标，以评价促红细胞生成刺激剂用量是否需要调整，是否需要补充铁剂。</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（2）需要定期检测血生化指标，评价透析充分性、营养状态、电解质及酸碱平衡。血液透析患者需测定透析前后血生化指</w:t>
            </w:r>
            <w:r>
              <w:rPr>
                <w:rFonts w:ascii="仿宋" w:eastAsia="仿宋" w:hAnsi="仿宋" w:cs="仿宋" w:hint="eastAsia"/>
                <w:color w:val="000000"/>
                <w:sz w:val="32"/>
                <w:szCs w:val="32"/>
              </w:rPr>
              <w:lastRenderedPageBreak/>
              <w:t>标；腹膜透析患者需定期检测腹膜功能。</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（3）需要定期检测血钙、磷、甲状旁腺激素等水平，酌情调整</w:t>
            </w:r>
            <w:proofErr w:type="gramStart"/>
            <w:r>
              <w:rPr>
                <w:rFonts w:ascii="仿宋" w:eastAsia="仿宋" w:hAnsi="仿宋" w:cs="仿宋" w:hint="eastAsia"/>
                <w:color w:val="000000"/>
                <w:sz w:val="32"/>
                <w:szCs w:val="32"/>
              </w:rPr>
              <w:t>治疗骨矿代谢</w:t>
            </w:r>
            <w:proofErr w:type="gramEnd"/>
            <w:r>
              <w:rPr>
                <w:rFonts w:ascii="仿宋" w:eastAsia="仿宋" w:hAnsi="仿宋" w:cs="仿宋" w:hint="eastAsia"/>
                <w:color w:val="000000"/>
                <w:sz w:val="32"/>
                <w:szCs w:val="32"/>
              </w:rPr>
              <w:t>紊乱的药物。</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（4）血液透析患者需要至少每半年检测经血液传播疾病的标志物。</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（5）血液透析患者需要定期使用超声、X线等评估血管通路情况。</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（6）透析患者最主要的死因是心脑血管疾病，因此需定期行心电图、胸片、超声心动图、血管钙化等相关检查，及时发现问题、及时干预治疗。</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（7）透析患者肿瘤发生率远高于一般人群，定期复查胸部和腹部影像学检查也是被推荐的。</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4、透析患者需特殊关注并及时与医护沟通的情况。</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（1）心脑血管疾病是透析患者的首位死因，因此出现相关症状要及时与医护沟通，如胸闷、憋气、心悸、胸痛、头晕、头痛，甚至背痛、牙痛、肩痛等。</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（2）监测居家血压，偏高或偏低均需及</w:t>
            </w:r>
            <w:r>
              <w:rPr>
                <w:rFonts w:ascii="仿宋" w:eastAsia="仿宋" w:hAnsi="仿宋" w:cs="仿宋" w:hint="eastAsia"/>
                <w:color w:val="000000"/>
                <w:sz w:val="32"/>
                <w:szCs w:val="32"/>
              </w:rPr>
              <w:lastRenderedPageBreak/>
              <w:t>时与医护沟通。</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（3）出现手足发麻、乏力、心率突然减慢，及时就诊，很有可能存在高钾血症，而当血钾高于6、5mmol/L时，猝死的风险将大大增加。</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（4）血液透析患者在透析治疗中需应用抗凝剂防止体外循环管路凝血，因此当出现外伤、黑便、鼻腔牙龈出血、月经过多、拟行手术等情况时都需及时告知医护人员。</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5）腹膜透析患者出现腹透管出口发红、有分泌物、腹痛、透析液浑浊的情况往往提示感染要及时就诊；出现阴囊肿胀、腹部膨出等往往提示疝气或漏液需及时就诊；出现透析液引流不畅的情况提示可能有腹透管移位或腹膜功能异常需及时联系医护。</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（6）透析患者抵抗力低于普通人群，感染也是导致患者预后不良的重要原因，一旦出现发热、呼吸道感染、皮肤感染、胃肠道感染等及时就诊并与透析单元医护及时沟通。</w:t>
            </w:r>
          </w:p>
        </w:tc>
      </w:tr>
      <w:tr w:rsidR="00B63F94" w:rsidTr="001326EE">
        <w:trPr>
          <w:gridAfter w:val="1"/>
          <w:wAfter w:w="2010" w:type="dxa"/>
          <w:trHeight w:val="614"/>
        </w:trPr>
        <w:tc>
          <w:tcPr>
            <w:tcW w:w="1080" w:type="dxa"/>
            <w:tcBorders>
              <w:top w:val="single" w:sz="4" w:space="0" w:color="000000"/>
              <w:left w:val="single" w:sz="4" w:space="0" w:color="000000"/>
              <w:bottom w:val="single" w:sz="4" w:space="0" w:color="000000"/>
              <w:right w:val="single" w:sz="4" w:space="0" w:color="000000"/>
            </w:tcBorders>
            <w:vAlign w:val="center"/>
          </w:tcPr>
          <w:p w:rsidR="00B63F94" w:rsidRDefault="00B63F94"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1、休息与活动</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避免过度劳累，如症状不明显或病情稳定者可适当活动，以不出现呼吸困难、头晕、疲劳为度；病情较重者以休息为主。</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2、血压、体重、尿量等监测每日测量并记录血压、体重、尿量、饮食情况，如出现短期体重长过快，出现水肿、血压升高、意识改变等，立即到医院处理诊治。</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3、预防感染</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居家定期开窗通风；注意保暖，避免受凉，以免上呼吸道感染；尽量避免去公共场所；注意个人卫生，尤其是口腔及会阴部位的清洁。</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4、皮肤护理</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患者出现皮肤瘙痒，可每日用温水擦浴，切记用手搔抓皮肤，或涂抹止痒乳。</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5、定期抽血化验，严密监测肾功能及电解质变化。</w:t>
            </w:r>
          </w:p>
        </w:tc>
      </w:tr>
      <w:tr w:rsidR="00B63F94" w:rsidTr="001326EE">
        <w:trPr>
          <w:gridAfter w:val="1"/>
          <w:wAfter w:w="2010" w:type="dxa"/>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B63F94" w:rsidRDefault="00B63F94"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1、注意休息，避免劳累，防止骨折，注意安全，避免碰伤和摔伤。</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2、因病人大多有贫血、免疫功能低下等，易发生感染，应积极预防。</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3、在病情稳定，体力允许的情况下，循序渐进进行适度的体育锻炼，如散步、慢跑、太极拳等。</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4、做好心理指导，帮助患者消除或减轻焦虑、恐惧、悲观的情绪。</w:t>
            </w:r>
          </w:p>
        </w:tc>
      </w:tr>
      <w:tr w:rsidR="00B63F94" w:rsidTr="001326EE">
        <w:trPr>
          <w:gridAfter w:val="1"/>
          <w:wAfter w:w="2010" w:type="dxa"/>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B63F94" w:rsidRDefault="00B63F94"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1、透析前的患者要长期坚持优质低蛋白质膳食，并定期进行营养评估和调整。</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（1）每日摄入足够的热量，保持适宜体重，主要由脂类和碳水化合物供给。</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（2）低蛋白的程度由主管医生和营养师根据肾功能情况确定，选择高生物价优质蛋白质类食物，如肉、蛋、奶、鱼类和豆类，摄入量0.6—0.8g/（</w:t>
            </w:r>
            <w:proofErr w:type="spellStart"/>
            <w:r>
              <w:rPr>
                <w:rFonts w:ascii="仿宋" w:eastAsia="仿宋" w:hAnsi="仿宋" w:cs="仿宋" w:hint="eastAsia"/>
                <w:color w:val="000000"/>
                <w:sz w:val="32"/>
                <w:szCs w:val="32"/>
              </w:rPr>
              <w:t>kg.d</w:t>
            </w:r>
            <w:proofErr w:type="spellEnd"/>
            <w:r>
              <w:rPr>
                <w:rFonts w:ascii="仿宋" w:eastAsia="仿宋" w:hAnsi="仿宋" w:cs="仿宋" w:hint="eastAsia"/>
                <w:color w:val="000000"/>
                <w:sz w:val="32"/>
                <w:szCs w:val="32"/>
              </w:rPr>
              <w:t>）。</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（3）限制钠盐（&lt;3克/日）和水分。当出现尿量减少和明显浮肿，应严格测量和记录水分出入量，按照“量出为入”的原则补充液体。</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（4）当合并高钾血症时，应限制含钾高的食物摄入，如各种粗粮和豆类、某些蔬菜如白菜、萝卜、葡萄、梨、橘子、香蕉、西瓜、杏、李、樱桃等，避免使用低钠盐。</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2、开始透析治疗后的患者可以适当放宽</w:t>
            </w:r>
            <w:r>
              <w:rPr>
                <w:rFonts w:ascii="仿宋" w:eastAsia="仿宋" w:hAnsi="仿宋" w:cs="仿宋" w:hint="eastAsia"/>
                <w:color w:val="000000"/>
                <w:sz w:val="32"/>
                <w:szCs w:val="32"/>
              </w:rPr>
              <w:lastRenderedPageBreak/>
              <w:t>食物限制，但是依然要长期坚持平衡膳食，并定期进行营养评估和调整。</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（1）平衡膳食，合理营养，保证足够的热量，维持正常体重。</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（2）正常蛋白质数量，摄入量1、0-1、2g/（</w:t>
            </w:r>
            <w:proofErr w:type="spellStart"/>
            <w:r>
              <w:rPr>
                <w:rFonts w:ascii="仿宋" w:eastAsia="仿宋" w:hAnsi="仿宋" w:cs="仿宋" w:hint="eastAsia"/>
                <w:color w:val="000000"/>
                <w:sz w:val="32"/>
                <w:szCs w:val="32"/>
              </w:rPr>
              <w:t>kg.d</w:t>
            </w:r>
            <w:proofErr w:type="spellEnd"/>
            <w:r>
              <w:rPr>
                <w:rFonts w:ascii="仿宋" w:eastAsia="仿宋" w:hAnsi="仿宋" w:cs="仿宋" w:hint="eastAsia"/>
                <w:color w:val="000000"/>
                <w:sz w:val="32"/>
                <w:szCs w:val="32"/>
              </w:rPr>
              <w:t>）。</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（3）继续限制食盐（&lt;3克/日）和液体入量：血液透析患者两次透析间期体重增长不超过目标体重的5%；腹膜透析患者液体入量=500ml+前一天的尿量+前一天的</w:t>
            </w:r>
            <w:proofErr w:type="gramStart"/>
            <w:r>
              <w:rPr>
                <w:rFonts w:ascii="仿宋" w:eastAsia="仿宋" w:hAnsi="仿宋" w:cs="仿宋" w:hint="eastAsia"/>
                <w:color w:val="000000"/>
                <w:sz w:val="32"/>
                <w:szCs w:val="32"/>
              </w:rPr>
              <w:t>腹透净脱水</w:t>
            </w:r>
            <w:proofErr w:type="gramEnd"/>
            <w:r>
              <w:rPr>
                <w:rFonts w:ascii="仿宋" w:eastAsia="仿宋" w:hAnsi="仿宋" w:cs="仿宋" w:hint="eastAsia"/>
                <w:color w:val="000000"/>
                <w:sz w:val="32"/>
                <w:szCs w:val="32"/>
              </w:rPr>
              <w:t>量。</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（4）血液透析患者通常需要限制高钾食物的摄入；腹膜透析患者因腹透液中不含钾，有发生低钾血症的风险，要根据化验结果，适量进食含钾丰富的食物。</w:t>
            </w:r>
          </w:p>
          <w:p w:rsidR="00B63F94" w:rsidRDefault="00B63F94"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3、建议出院后一个月，定期在营养门诊进行营养评估和治疗。</w:t>
            </w:r>
          </w:p>
        </w:tc>
      </w:tr>
    </w:tbl>
    <w:p w:rsidR="00CA1FC9" w:rsidRPr="00B63F94" w:rsidRDefault="00B63F94"/>
    <w:sectPr w:rsidR="00CA1FC9" w:rsidRPr="00B63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3FB"/>
    <w:multiLevelType w:val="multilevel"/>
    <w:tmpl w:val="018753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583965"/>
    <w:multiLevelType w:val="multilevel"/>
    <w:tmpl w:val="0C5839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1748C0"/>
    <w:multiLevelType w:val="multilevel"/>
    <w:tmpl w:val="151748C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A567E79"/>
    <w:multiLevelType w:val="multilevel"/>
    <w:tmpl w:val="1A567E7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1456DAB"/>
    <w:multiLevelType w:val="multilevel"/>
    <w:tmpl w:val="31456D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3B84B11"/>
    <w:multiLevelType w:val="multilevel"/>
    <w:tmpl w:val="63B84B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24"/>
    <w:rsid w:val="00650D4B"/>
    <w:rsid w:val="007C4D24"/>
    <w:rsid w:val="00B42EDC"/>
    <w:rsid w:val="00B63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3F94"/>
    <w:pPr>
      <w:widowControl/>
      <w:adjustRightInd w:val="0"/>
      <w:snapToGrid w:val="0"/>
      <w:spacing w:after="200"/>
      <w:ind w:firstLineChars="200" w:firstLine="420"/>
      <w:jc w:val="left"/>
    </w:pPr>
    <w:rPr>
      <w:rFonts w:ascii="Tahoma" w:eastAsia="微软雅黑" w:hAnsi="Tahoma" w:cs="Tahoma"/>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3F94"/>
    <w:pPr>
      <w:widowControl/>
      <w:adjustRightInd w:val="0"/>
      <w:snapToGrid w:val="0"/>
      <w:spacing w:after="200"/>
      <w:ind w:firstLineChars="200" w:firstLine="420"/>
      <w:jc w:val="left"/>
    </w:pPr>
    <w:rPr>
      <w:rFonts w:ascii="Tahoma" w:eastAsia="微软雅黑" w:hAnsi="Tahoma" w:cs="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356</Words>
  <Characters>2032</Characters>
  <Application>Microsoft Office Word</Application>
  <DocSecurity>0</DocSecurity>
  <Lines>16</Lines>
  <Paragraphs>4</Paragraphs>
  <ScaleCrop>false</ScaleCrop>
  <Company>HP Inc.</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2020-11-25T07:48:00Z</dcterms:created>
  <dcterms:modified xsi:type="dcterms:W3CDTF">2020-11-25T07:48:00Z</dcterms:modified>
</cp:coreProperties>
</file>